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781"/>
        <w:gridCol w:w="4046"/>
      </w:tblGrid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Тихорецкого района 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30.10.2024 г. № 6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«Приложение 1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38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14.12.2023 г. № 156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(в редакции решения Совета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Тихорецкого района</w:t>
            </w:r>
          </w:p>
        </w:tc>
      </w:tr>
      <w:tr>
        <w:trPr>
          <w:trHeight w:val="300" w:hRule="atLeast"/>
        </w:trPr>
        <w:tc>
          <w:tcPr>
            <w:tcW w:w="57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04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30.10.2024 № 6)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ОБЪЕМ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поступлений доходов в бюджет поселения </w:t>
      </w:r>
      <w:r>
        <w:rPr>
          <w:rFonts w:cs="Times New Roman" w:ascii="Times New Roman" w:hAnsi="Times New Roman"/>
          <w:sz w:val="28"/>
          <w:szCs w:val="28"/>
        </w:rPr>
        <w:t xml:space="preserve">по кодам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видов (подвидов) доходов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(тыс. рублей)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30"/>
        <w:gridCol w:w="5245"/>
        <w:gridCol w:w="1779"/>
      </w:tblGrid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14267,3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4400,0</w:t>
            </w:r>
          </w:p>
        </w:tc>
      </w:tr>
      <w:tr>
        <w:trPr>
          <w:trHeight w:val="2672" w:hRule="atLeast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1 03 02231 01 0000 110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1 03 02241 01 0000 110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1 03 02251 01 0000 110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Доходы от уплаты акцизов на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дизельное топливо, на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1704,9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2414,0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1 06 010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0 10 0000 110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Налог на имущество физических лиц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1100,0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Земельный налог*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4230,0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  имущества муниципальных бюджетных и автономных учреждений)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330,0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48,2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40,2</w:t>
            </w:r>
          </w:p>
        </w:tc>
      </w:tr>
      <w:tr>
        <w:trPr>
          <w:trHeight w:val="260" w:hRule="atLeast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6983,5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Безвозмездные поступления от других бюджетов бюджетной системы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6983,5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5233,9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358,5</w:t>
            </w:r>
          </w:p>
        </w:tc>
      </w:tr>
      <w:tr>
        <w:trPr/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1391,1</w:t>
            </w:r>
          </w:p>
        </w:tc>
      </w:tr>
      <w:tr>
        <w:trPr/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21250,8»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бюджеты  поселений в соответствии с законодательством Российской Федерации».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Ведущий специалист администрации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                                                                            О.А. Левченко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52cf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semiHidden/>
    <w:qFormat/>
    <w:rsid w:val="00991b9b"/>
    <w:rPr/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Style25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6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7" w:customStyle="1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9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0">
    <w:name w:val="Footer"/>
    <w:basedOn w:val="Normal"/>
    <w:link w:val="Style19"/>
    <w:uiPriority w:val="99"/>
    <w:semiHidden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Application>LibreOffice/7.5.5.2$Windows_X86_64 LibreOffice_project/ca8fe7424262805f223b9a2334bc7181abbcbf5e</Application>
  <AppVersion>15.0000</AppVersion>
  <Pages>2</Pages>
  <Words>372</Words>
  <Characters>2189</Characters>
  <CharactersWithSpaces>2564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2023-11-06T09:18:00Z</dcterms:created>
  <dc:creator>user</dc:creator>
  <dc:description/>
  <dc:language>ru-RU</dc:language>
  <cp:lastModifiedBy/>
  <cp:lastPrinted>2024-04-24T12:43:38Z</cp:lastPrinted>
  <dcterms:modified xsi:type="dcterms:W3CDTF">2024-11-21T15:09:47Z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